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0BF3E" w14:textId="77777777" w:rsidR="004B71C7" w:rsidRDefault="004B71C7" w:rsidP="00CE242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3857501" w14:textId="4F235277" w:rsidR="004B71C7" w:rsidRPr="002C4EAE" w:rsidRDefault="004B71C7" w:rsidP="004B71C7">
      <w:pPr>
        <w:spacing w:after="0" w:line="240" w:lineRule="auto"/>
        <w:jc w:val="center"/>
        <w:rPr>
          <w:rFonts w:ascii="IBM Plex Sans" w:eastAsia="Times New Roman" w:hAnsi="IBM Plex Sans" w:cs="Tahoma"/>
          <w:b/>
          <w:sz w:val="20"/>
          <w:szCs w:val="20"/>
        </w:rPr>
      </w:pPr>
      <w:r w:rsidRPr="002C4EAE">
        <w:rPr>
          <w:rFonts w:ascii="IBM Plex Sans" w:eastAsia="Times New Roman" w:hAnsi="IBM Plex Sans" w:cs="Tahoma"/>
          <w:b/>
          <w:sz w:val="20"/>
          <w:szCs w:val="20"/>
        </w:rPr>
        <w:t xml:space="preserve">Annexure </w:t>
      </w:r>
      <w:r w:rsidR="006E6602">
        <w:rPr>
          <w:rFonts w:ascii="IBM Plex Sans" w:eastAsia="Times New Roman" w:hAnsi="IBM Plex Sans" w:cs="Tahoma"/>
          <w:b/>
          <w:sz w:val="20"/>
          <w:szCs w:val="20"/>
        </w:rPr>
        <w:t>4</w:t>
      </w:r>
    </w:p>
    <w:p w14:paraId="41E68C24" w14:textId="77777777" w:rsidR="004B71C7" w:rsidRPr="002C4EAE" w:rsidRDefault="004B71C7" w:rsidP="004B71C7">
      <w:pPr>
        <w:rPr>
          <w:rFonts w:ascii="IBM Plex Sans" w:hAnsi="IBM Plex Sans"/>
          <w:sz w:val="20"/>
          <w:szCs w:val="20"/>
        </w:rPr>
      </w:pPr>
    </w:p>
    <w:p w14:paraId="449B26AE" w14:textId="77777777" w:rsidR="004B71C7" w:rsidRPr="004B71C7" w:rsidRDefault="004B71C7" w:rsidP="004B71C7">
      <w:pPr>
        <w:spacing w:after="200"/>
        <w:jc w:val="center"/>
        <w:rPr>
          <w:rFonts w:ascii="IBM Plex Sans" w:eastAsia="Calibri" w:hAnsi="IBM Plex Sans"/>
          <w:b/>
          <w:sz w:val="20"/>
          <w:szCs w:val="20"/>
          <w:u w:val="single"/>
        </w:rPr>
      </w:pP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 xml:space="preserve">No </w:t>
      </w:r>
      <w:r>
        <w:rPr>
          <w:rFonts w:ascii="IBM Plex Sans" w:eastAsia="Calibri" w:hAnsi="IBM Plex Sans"/>
          <w:b/>
          <w:sz w:val="20"/>
          <w:szCs w:val="20"/>
          <w:u w:val="single"/>
        </w:rPr>
        <w:t>C</w:t>
      </w:r>
      <w:r w:rsidR="00CE2424">
        <w:rPr>
          <w:rFonts w:ascii="IBM Plex Sans" w:eastAsia="Calibri" w:hAnsi="IBM Plex Sans"/>
          <w:b/>
          <w:sz w:val="20"/>
          <w:szCs w:val="20"/>
          <w:u w:val="single"/>
        </w:rPr>
        <w:t>hange L</w:t>
      </w: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>etter</w:t>
      </w:r>
    </w:p>
    <w:p w14:paraId="0F27C6BE" w14:textId="77777777" w:rsidR="004B71C7" w:rsidRPr="007406B0" w:rsidRDefault="004B71C7" w:rsidP="007406B0">
      <w:pPr>
        <w:spacing w:after="0" w:line="240" w:lineRule="auto"/>
        <w:jc w:val="center"/>
        <w:rPr>
          <w:rFonts w:ascii="IBM Plex Sans" w:eastAsia="Calibri" w:hAnsi="IBM Plex Sans"/>
          <w:sz w:val="20"/>
          <w:szCs w:val="20"/>
        </w:rPr>
      </w:pPr>
      <w:r w:rsidRPr="007406B0">
        <w:rPr>
          <w:rFonts w:ascii="IBM Plex Sans" w:eastAsia="Calibri" w:hAnsi="IBM Plex Sans"/>
          <w:sz w:val="20"/>
          <w:szCs w:val="20"/>
        </w:rPr>
        <w:t>(On the letter head)</w:t>
      </w:r>
    </w:p>
    <w:p w14:paraId="04001F39" w14:textId="77777777" w:rsidR="004B71C7" w:rsidRPr="002C4EAE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Date :</w:t>
      </w:r>
    </w:p>
    <w:p w14:paraId="13BA8A07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To,</w:t>
      </w:r>
    </w:p>
    <w:p w14:paraId="764DEA7C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</w:rPr>
        <w:t>Member Service Department</w:t>
      </w:r>
    </w:p>
    <w:p w14:paraId="26297CE0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National Stock Exchange of India Limited</w:t>
      </w:r>
    </w:p>
    <w:p w14:paraId="20A87186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Exchange Plaza, Bandra-Kurla Complex,</w:t>
      </w:r>
    </w:p>
    <w:p w14:paraId="7917D47A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Bandra (E), Mumbai – 400 051</w:t>
      </w:r>
    </w:p>
    <w:p w14:paraId="223F525F" w14:textId="77777777" w:rsidR="004B71C7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</w:p>
    <w:p w14:paraId="7247B856" w14:textId="77777777" w:rsidR="004B71C7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Dear Sir / Madam,</w:t>
      </w:r>
    </w:p>
    <w:p w14:paraId="4477B36D" w14:textId="77777777" w:rsidR="007406B0" w:rsidRPr="007406B0" w:rsidRDefault="007406B0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3F2B43ED" w14:textId="14135A44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This product has already been </w:t>
      </w:r>
      <w:r w:rsidR="006E6602">
        <w:rPr>
          <w:rFonts w:ascii="IBM Plex Sans" w:hAnsi="IBM Plex Sans"/>
          <w:color w:val="000000"/>
          <w:sz w:val="20"/>
          <w:szCs w:val="20"/>
        </w:rPr>
        <w:t>registered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by the Exchange &lt;Product name_____________&gt; &lt;Version__________&gt; (Existing Product/Previous approved product details to be provided here) under Windows / Linux</w:t>
      </w:r>
      <w:r w:rsidR="00502B08" w:rsidRPr="007406B0">
        <w:rPr>
          <w:rFonts w:ascii="IBM Plex Sans" w:hAnsi="IBM Plex Sans"/>
          <w:color w:val="000000"/>
          <w:sz w:val="20"/>
          <w:szCs w:val="20"/>
        </w:rPr>
        <w:t>.</w:t>
      </w:r>
    </w:p>
    <w:p w14:paraId="79D9A114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D056F2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There is no change in the feature / functionalities / strategy logic/</w:t>
      </w:r>
      <w:r w:rsidR="00C2320A">
        <w:rPr>
          <w:rFonts w:ascii="IBM Plex Sans" w:hAnsi="IBM Plex Sans"/>
          <w:color w:val="000000"/>
          <w:sz w:val="20"/>
          <w:szCs w:val="20"/>
        </w:rPr>
        <w:t xml:space="preserve"> Order management system/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Risk management checks and algo</w:t>
      </w:r>
      <w:r w:rsidR="00270E2C">
        <w:rPr>
          <w:rFonts w:ascii="IBM Plex Sans" w:hAnsi="IBM Plex Sans"/>
          <w:color w:val="000000"/>
          <w:sz w:val="20"/>
          <w:szCs w:val="20"/>
        </w:rPr>
        <w:t>rithm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logic/broadcast handler of software.</w:t>
      </w:r>
    </w:p>
    <w:p w14:paraId="4485305C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449D1E6D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Product name: ______________________(New Product Details)</w:t>
      </w:r>
    </w:p>
    <w:p w14:paraId="5AA50FB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Version: __________________________(New Product Details)</w:t>
      </w:r>
    </w:p>
    <w:p w14:paraId="0959C531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Windows / Linux: _______________________________</w:t>
      </w:r>
    </w:p>
    <w:p w14:paraId="53EEA21F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Segment: _____________________________________</w:t>
      </w:r>
    </w:p>
    <w:p w14:paraId="04CE5762" w14:textId="77777777" w:rsidR="004B71C7" w:rsidRPr="007406B0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7AFAEF17" w14:textId="77777777" w:rsidR="00502B08" w:rsidRPr="007406B0" w:rsidRDefault="00502B08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07B330C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Yours faithfully,</w:t>
      </w:r>
    </w:p>
    <w:p w14:paraId="00641499" w14:textId="77777777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1A76E92E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5EDC5B0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Signature</w:t>
      </w:r>
    </w:p>
    <w:p w14:paraId="469C4701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Name, Designation and official e-mail id of the person signing</w:t>
      </w:r>
    </w:p>
    <w:p w14:paraId="745CD743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8BB26B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ECA152D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an Individual, the application has to be signed by the said individual</w:t>
      </w:r>
    </w:p>
    <w:p w14:paraId="199B242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 firm, the application has to be signed by a partner</w:t>
      </w:r>
    </w:p>
    <w:p w14:paraId="6FC5FC73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 corporate, the application has to be signed by the Director</w:t>
      </w:r>
    </w:p>
    <w:p w14:paraId="1972A84A" w14:textId="77777777" w:rsidR="00000000" w:rsidRPr="007406B0" w:rsidRDefault="00000000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sectPr w:rsidR="00E01BDF" w:rsidRPr="007406B0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638B2" w14:textId="77777777" w:rsidR="000B16EA" w:rsidRDefault="000B16EA" w:rsidP="006E6602">
      <w:pPr>
        <w:spacing w:after="0" w:line="240" w:lineRule="auto"/>
      </w:pPr>
      <w:r>
        <w:separator/>
      </w:r>
    </w:p>
  </w:endnote>
  <w:endnote w:type="continuationSeparator" w:id="0">
    <w:p w14:paraId="69E7690B" w14:textId="77777777" w:rsidR="000B16EA" w:rsidRDefault="000B16EA" w:rsidP="006E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">
    <w:altName w:val="Times New Roman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3267" w14:textId="03A6CB1B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CA8D32" wp14:editId="6801A20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2719654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481361" w14:textId="5B1C31BA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A8D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0F481361" w14:textId="5B1C31BA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D506" w14:textId="696B6CB5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364D92" wp14:editId="632DD025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8683528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74874" w14:textId="4D336DDF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364D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59C74874" w14:textId="4D336DDF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206BB" w14:textId="443F7FC7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15DCEB" wp14:editId="1B4A7EE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17366476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4C7C93" w14:textId="2453E35A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15DC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F4C7C93" w14:textId="2453E35A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FD86D" w14:textId="77777777" w:rsidR="000B16EA" w:rsidRDefault="000B16EA" w:rsidP="006E6602">
      <w:pPr>
        <w:spacing w:after="0" w:line="240" w:lineRule="auto"/>
      </w:pPr>
      <w:r>
        <w:separator/>
      </w:r>
    </w:p>
  </w:footnote>
  <w:footnote w:type="continuationSeparator" w:id="0">
    <w:p w14:paraId="42FA6051" w14:textId="77777777" w:rsidR="000B16EA" w:rsidRDefault="000B16EA" w:rsidP="006E6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03E"/>
    <w:rsid w:val="000B16EA"/>
    <w:rsid w:val="00270E2C"/>
    <w:rsid w:val="004B71C7"/>
    <w:rsid w:val="00502B08"/>
    <w:rsid w:val="006D5A0E"/>
    <w:rsid w:val="006E6602"/>
    <w:rsid w:val="007406B0"/>
    <w:rsid w:val="00A325F9"/>
    <w:rsid w:val="00B70067"/>
    <w:rsid w:val="00C2320A"/>
    <w:rsid w:val="00CE2424"/>
    <w:rsid w:val="00D4103E"/>
    <w:rsid w:val="00F2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B5BC"/>
  <w15:docId w15:val="{FC9820F6-CF6F-448F-B401-178C6A44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E6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10</cp:revision>
  <dcterms:created xsi:type="dcterms:W3CDTF">2019-06-16T13:05:00Z</dcterms:created>
  <dcterms:modified xsi:type="dcterms:W3CDTF">2024-04-22T08:02:00Z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18e081cc,1f6c617d,1118c254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2024-04-22T08:02:10Z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b32feca6-c8f8-434f-bdf6-5349f5e67017</vt:lpwstr>
  </property>
  <property fmtid="{D5CDD505-2E9C-101B-9397-08002B2CF9AE}" pid="11" name="MSIP_Label_305f50f5-e953-4c63-867b-388561f41989_ContentBits">
    <vt:lpwstr>2</vt:lpwstr>
  </property>
</Properties>
</file>