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4F" w:rsidRPr="00774EB7" w:rsidRDefault="00001F4F" w:rsidP="00001F4F">
      <w:pPr>
        <w:spacing w:line="360" w:lineRule="auto"/>
        <w:ind w:left="1800"/>
        <w:jc w:val="center"/>
        <w:rPr>
          <w:b/>
          <w:snapToGrid w:val="0"/>
          <w:color w:val="000000"/>
          <w:u w:val="single"/>
        </w:rPr>
      </w:pPr>
      <w:r w:rsidRPr="00774EB7">
        <w:rPr>
          <w:b/>
          <w:snapToGrid w:val="0"/>
          <w:color w:val="000000"/>
          <w:u w:val="single"/>
        </w:rPr>
        <w:t>Annexure – I</w:t>
      </w:r>
    </w:p>
    <w:p w:rsidR="00001F4F" w:rsidRDefault="00001F4F" w:rsidP="00001F4F">
      <w:pPr>
        <w:spacing w:line="360" w:lineRule="auto"/>
        <w:jc w:val="center"/>
        <w:rPr>
          <w:b/>
        </w:rPr>
      </w:pPr>
    </w:p>
    <w:p w:rsidR="00001F4F" w:rsidRPr="00A345A7" w:rsidRDefault="00001F4F" w:rsidP="00001F4F">
      <w:pPr>
        <w:spacing w:line="360" w:lineRule="auto"/>
        <w:jc w:val="center"/>
        <w:rPr>
          <w:b/>
        </w:rPr>
      </w:pPr>
      <w:r w:rsidRPr="00867788">
        <w:rPr>
          <w:b/>
        </w:rPr>
        <w:t>Information needed from</w:t>
      </w:r>
      <w:r w:rsidRPr="00A345A7">
        <w:rPr>
          <w:b/>
        </w:rPr>
        <w:t xml:space="preserve"> the seller and/or the issuer for OFS.</w:t>
      </w:r>
    </w:p>
    <w:tbl>
      <w:tblPr>
        <w:tblW w:w="8138" w:type="dxa"/>
        <w:tblInd w:w="618" w:type="dxa"/>
        <w:tblLook w:val="04A0" w:firstRow="1" w:lastRow="0" w:firstColumn="1" w:lastColumn="0" w:noHBand="0" w:noVBand="1"/>
      </w:tblPr>
      <w:tblGrid>
        <w:gridCol w:w="810"/>
        <w:gridCol w:w="7328"/>
      </w:tblGrid>
      <w:tr w:rsidR="00001F4F" w:rsidRPr="00774EB7" w:rsidTr="004F12A7">
        <w:trPr>
          <w:trHeight w:val="3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A345A7" w:rsidRDefault="00001F4F" w:rsidP="004F12A7">
            <w:pPr>
              <w:spacing w:line="360" w:lineRule="auto"/>
              <w:jc w:val="both"/>
              <w:rPr>
                <w:b/>
              </w:rPr>
            </w:pPr>
            <w:proofErr w:type="spellStart"/>
            <w:r w:rsidRPr="00A345A7">
              <w:rPr>
                <w:b/>
              </w:rPr>
              <w:t>Sr.No</w:t>
            </w:r>
            <w:proofErr w:type="spellEnd"/>
          </w:p>
        </w:tc>
        <w:tc>
          <w:tcPr>
            <w:tcW w:w="7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CD3768" w:rsidRDefault="00001F4F" w:rsidP="004F12A7">
            <w:pPr>
              <w:spacing w:line="360" w:lineRule="auto"/>
              <w:jc w:val="both"/>
              <w:rPr>
                <w:b/>
              </w:rPr>
            </w:pPr>
            <w:r w:rsidRPr="00CD3768">
              <w:rPr>
                <w:b/>
              </w:rPr>
              <w:t>From the seller Company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1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Name &amp; address of the Seller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2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Name of the company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3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 xml:space="preserve">Issue Size 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4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Maximum number of shares over and above the Issue Size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5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A Letter from seller confirming criteria under which the seller is coming for OFS (top 200 or non-compliant u/c 40A of listing agreement)</w:t>
            </w:r>
          </w:p>
        </w:tc>
      </w:tr>
      <w:tr w:rsidR="00001F4F" w:rsidRPr="00774EB7" w:rsidTr="004F12A7">
        <w:trPr>
          <w:trHeight w:val="6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6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Calculation regarding the number of shares to be offered along with the face value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7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Offer size v/s paid up capital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8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Date of Offer for Sale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9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 xml:space="preserve">Session Timings 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10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ISIN</w:t>
            </w:r>
          </w:p>
        </w:tc>
      </w:tr>
      <w:tr w:rsidR="00001F4F" w:rsidRPr="00774EB7" w:rsidTr="004F12A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3A0BF7">
              <w:t>11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Floor price ( disclosed or undisclosed)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12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Retail Discount (if any)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3A0BF7" w:rsidRDefault="003A0BF7" w:rsidP="004F12A7">
            <w:pPr>
              <w:spacing w:line="360" w:lineRule="auto"/>
              <w:jc w:val="both"/>
            </w:pPr>
            <w:r w:rsidRPr="003A0BF7">
              <w:t>13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8765FA">
            <w:pPr>
              <w:spacing w:line="360" w:lineRule="auto"/>
              <w:jc w:val="both"/>
            </w:pPr>
            <w:r w:rsidRPr="003A0BF7">
              <w:t xml:space="preserve">Bidding at cut-off for Retail 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14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If disclosed, actual floor p</w:t>
            </w:r>
            <w:bookmarkStart w:id="0" w:name="_GoBack"/>
            <w:bookmarkEnd w:id="0"/>
            <w:r w:rsidRPr="00774EB7">
              <w:t>rice, else the floor price in a sealed envelope</w:t>
            </w:r>
            <w:r w:rsidRPr="00774EB7">
              <w:rPr>
                <w:b/>
                <w:bCs/>
              </w:rPr>
              <w:t xml:space="preserve"> 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15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Date and time of the declaration of floor price,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16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Details of the authorized personnel for the purpose of OFS such as contact number, email id etc.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17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Name of Appointed seller Broker(s) and broker code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18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 xml:space="preserve">Name of Designated Stock Exchange 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19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Name of the Exchange/s wherein the orders shall be placed.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20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 xml:space="preserve">Allocation methodology - Fixed price / Multiple price - appendix </w:t>
            </w:r>
          </w:p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 xml:space="preserve">Retail allocation methodology 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21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Conditions, if any, for withdrawal or cancellation of the offer.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22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Copy of advertisement</w:t>
            </w:r>
          </w:p>
        </w:tc>
      </w:tr>
      <w:tr w:rsidR="003A0BF7" w:rsidRPr="00774EB7" w:rsidTr="003A0BF7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lastRenderedPageBreak/>
              <w:t>23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Undertaking from seller for usage of Exchange’s OFS platform as per annexure – 2</w:t>
            </w:r>
          </w:p>
        </w:tc>
      </w:tr>
      <w:tr w:rsidR="003A0BF7" w:rsidRPr="00774EB7" w:rsidTr="003A0BF7">
        <w:trPr>
          <w:trHeight w:val="99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3A0BF7">
              <w:t>24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0BF7" w:rsidRPr="00774EB7" w:rsidRDefault="003A0BF7" w:rsidP="004F12A7">
            <w:pPr>
              <w:spacing w:line="360" w:lineRule="auto"/>
              <w:jc w:val="both"/>
            </w:pPr>
            <w:r w:rsidRPr="00774EB7">
              <w:t>Confirmation from promoter/promoter/Non Promoter group entities on non-purchase and /or sale of shares of the company in the 12 weeks period prior to the offer and undertaking not to purchase and/or sale of shares of the company in the 12 weeks period after the offer</w:t>
            </w:r>
          </w:p>
        </w:tc>
      </w:tr>
      <w:tr w:rsidR="00001F4F" w:rsidRPr="00774EB7" w:rsidTr="004F12A7">
        <w:trPr>
          <w:trHeight w:val="56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3A0BF7">
              <w:t>2</w:t>
            </w:r>
            <w:r w:rsidR="003A0BF7" w:rsidRPr="003A0BF7">
              <w:t>5</w:t>
            </w:r>
          </w:p>
        </w:tc>
        <w:tc>
          <w:tcPr>
            <w:tcW w:w="7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01F4F" w:rsidRPr="00774EB7" w:rsidRDefault="00001F4F" w:rsidP="004F12A7">
            <w:pPr>
              <w:spacing w:line="360" w:lineRule="auto"/>
              <w:jc w:val="both"/>
            </w:pPr>
            <w:r w:rsidRPr="00774EB7">
              <w:t>Details of the personnel(s) who shall be present while opening the sealed envelope containing the floor price.</w:t>
            </w:r>
          </w:p>
        </w:tc>
      </w:tr>
    </w:tbl>
    <w:p w:rsidR="00001F4F" w:rsidRPr="00774EB7" w:rsidRDefault="00001F4F" w:rsidP="00001F4F">
      <w:pPr>
        <w:tabs>
          <w:tab w:val="left" w:pos="-2430"/>
        </w:tabs>
        <w:spacing w:after="200" w:line="360" w:lineRule="auto"/>
        <w:ind w:right="29"/>
        <w:jc w:val="both"/>
        <w:rPr>
          <w:b/>
          <w:snapToGrid w:val="0"/>
          <w:color w:val="000000"/>
          <w:u w:val="single"/>
        </w:rPr>
      </w:pPr>
    </w:p>
    <w:p w:rsidR="00FE5953" w:rsidRDefault="00FE5953" w:rsidP="00001F4F">
      <w:pPr>
        <w:spacing w:line="360" w:lineRule="auto"/>
        <w:jc w:val="both"/>
      </w:pPr>
    </w:p>
    <w:sectPr w:rsidR="00FE59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4F"/>
    <w:rsid w:val="00001F4F"/>
    <w:rsid w:val="0010472C"/>
    <w:rsid w:val="003A0BF7"/>
    <w:rsid w:val="008765FA"/>
    <w:rsid w:val="00F73B5C"/>
    <w:rsid w:val="00FE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B5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B5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NSE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Binoy Yohannan</dc:creator>
  <cp:lastModifiedBy>Binoy Yohannan</cp:lastModifiedBy>
  <cp:revision>2</cp:revision>
  <dcterms:created xsi:type="dcterms:W3CDTF">2015-06-30T14:45:00Z</dcterms:created>
  <dcterms:modified xsi:type="dcterms:W3CDTF">2015-06-30T14:45:00Z</dcterms:modified>
</cp:coreProperties>
</file>